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4A" w:rsidRDefault="00F63294" w:rsidP="00CD174A">
      <w:pPr>
        <w:pStyle w:val="NoSpacing"/>
        <w:rPr>
          <w:rFonts w:asciiTheme="majorHAnsi" w:eastAsia="Times New Roman" w:hAnsiTheme="majorHAnsi" w:cstheme="majorHAnsi"/>
          <w:b/>
          <w:color w:val="1A1A1A"/>
          <w:sz w:val="48"/>
          <w:szCs w:val="48"/>
        </w:rPr>
      </w:pPr>
      <w:r>
        <w:rPr>
          <w:rFonts w:asciiTheme="majorHAnsi" w:eastAsia="Times New Roman" w:hAnsiTheme="majorHAnsi" w:cstheme="majorHAnsi"/>
          <w:b/>
          <w:color w:val="1A1A1A"/>
          <w:sz w:val="48"/>
          <w:szCs w:val="48"/>
        </w:rPr>
        <w:t xml:space="preserve">NAME: </w:t>
      </w:r>
      <w:bookmarkStart w:id="0" w:name="_GoBack"/>
      <w:bookmarkEnd w:id="0"/>
      <w:r w:rsidR="00CD174A">
        <w:rPr>
          <w:rFonts w:asciiTheme="majorHAnsi" w:eastAsia="Times New Roman" w:hAnsiTheme="majorHAnsi" w:cstheme="majorHAnsi"/>
          <w:b/>
          <w:color w:val="1A1A1A"/>
          <w:sz w:val="48"/>
          <w:szCs w:val="48"/>
        </w:rPr>
        <w:t>AKINBODE OLAJUMOKE ADE</w:t>
      </w:r>
      <w:r>
        <w:rPr>
          <w:rFonts w:asciiTheme="majorHAnsi" w:eastAsia="Times New Roman" w:hAnsiTheme="majorHAnsi" w:cstheme="majorHAnsi"/>
          <w:b/>
          <w:color w:val="1A1A1A"/>
          <w:sz w:val="48"/>
          <w:szCs w:val="48"/>
        </w:rPr>
        <w:t>SOLA</w:t>
      </w:r>
    </w:p>
    <w:p w:rsidR="00F63294" w:rsidRDefault="00F63294" w:rsidP="00CD174A">
      <w:pPr>
        <w:pStyle w:val="NoSpacing"/>
        <w:rPr>
          <w:rFonts w:asciiTheme="majorHAnsi" w:eastAsia="Times New Roman" w:hAnsiTheme="majorHAnsi" w:cstheme="majorHAnsi"/>
          <w:b/>
          <w:color w:val="1A1A1A"/>
          <w:sz w:val="48"/>
          <w:szCs w:val="48"/>
        </w:rPr>
      </w:pPr>
      <w:r>
        <w:rPr>
          <w:rFonts w:asciiTheme="majorHAnsi" w:eastAsia="Times New Roman" w:hAnsiTheme="majorHAnsi" w:cstheme="majorHAnsi"/>
          <w:b/>
          <w:color w:val="1A1A1A"/>
          <w:sz w:val="48"/>
          <w:szCs w:val="48"/>
        </w:rPr>
        <w:t>DEPARTMENT: NURSING SCIENCE</w:t>
      </w:r>
    </w:p>
    <w:p w:rsidR="00F63294" w:rsidRDefault="00F63294" w:rsidP="00CD174A">
      <w:pPr>
        <w:pStyle w:val="NoSpacing"/>
        <w:rPr>
          <w:rFonts w:asciiTheme="majorHAnsi" w:eastAsia="Times New Roman" w:hAnsiTheme="majorHAnsi" w:cstheme="majorHAnsi"/>
          <w:b/>
          <w:color w:val="1A1A1A"/>
          <w:sz w:val="48"/>
          <w:szCs w:val="48"/>
        </w:rPr>
      </w:pPr>
      <w:r>
        <w:rPr>
          <w:rFonts w:asciiTheme="majorHAnsi" w:eastAsia="Times New Roman" w:hAnsiTheme="majorHAnsi" w:cstheme="majorHAnsi"/>
          <w:b/>
          <w:color w:val="1A1A1A"/>
          <w:sz w:val="48"/>
          <w:szCs w:val="48"/>
        </w:rPr>
        <w:t>MATRIC NUMBER: 18/SCI05/002</w:t>
      </w:r>
    </w:p>
    <w:p w:rsidR="00F63294" w:rsidRDefault="00F63294" w:rsidP="00CD174A">
      <w:pPr>
        <w:pStyle w:val="NoSpacing"/>
        <w:rPr>
          <w:rFonts w:asciiTheme="majorHAnsi" w:eastAsia="Times New Roman" w:hAnsiTheme="majorHAnsi" w:cstheme="majorHAnsi"/>
          <w:b/>
          <w:color w:val="1A1A1A"/>
          <w:sz w:val="48"/>
          <w:szCs w:val="48"/>
        </w:rPr>
      </w:pPr>
      <w:r>
        <w:rPr>
          <w:rFonts w:asciiTheme="majorHAnsi" w:eastAsia="Times New Roman" w:hAnsiTheme="majorHAnsi" w:cstheme="majorHAnsi"/>
          <w:b/>
          <w:color w:val="1A1A1A"/>
          <w:sz w:val="48"/>
          <w:szCs w:val="48"/>
        </w:rPr>
        <w:t>COURSE TITLE: PHYSIOLOGY</w:t>
      </w:r>
    </w:p>
    <w:p w:rsidR="00F63294" w:rsidRDefault="00F63294" w:rsidP="00CD174A">
      <w:pPr>
        <w:pStyle w:val="NoSpacing"/>
        <w:rPr>
          <w:rFonts w:asciiTheme="majorHAnsi" w:eastAsia="Times New Roman" w:hAnsiTheme="majorHAnsi" w:cstheme="majorHAnsi"/>
          <w:b/>
          <w:color w:val="1A1A1A"/>
          <w:sz w:val="48"/>
          <w:szCs w:val="48"/>
        </w:rPr>
      </w:pPr>
      <w:r>
        <w:rPr>
          <w:rFonts w:asciiTheme="majorHAnsi" w:eastAsia="Times New Roman" w:hAnsiTheme="majorHAnsi" w:cstheme="majorHAnsi"/>
          <w:b/>
          <w:color w:val="1A1A1A"/>
          <w:sz w:val="48"/>
          <w:szCs w:val="48"/>
        </w:rPr>
        <w:t>COURSE CODE: PHS 212</w:t>
      </w:r>
    </w:p>
    <w:p w:rsidR="00F63294" w:rsidRPr="00CD174A" w:rsidRDefault="00F63294" w:rsidP="00CD174A">
      <w:pPr>
        <w:pStyle w:val="NoSpacing"/>
        <w:rPr>
          <w:rFonts w:asciiTheme="majorHAnsi" w:eastAsia="Times New Roman" w:hAnsiTheme="majorHAnsi" w:cstheme="majorHAnsi"/>
          <w:b/>
          <w:color w:val="1A1A1A"/>
          <w:sz w:val="48"/>
          <w:szCs w:val="48"/>
        </w:rPr>
      </w:pPr>
    </w:p>
    <w:p w:rsidR="00E9056A" w:rsidRPr="00CD174A" w:rsidRDefault="00E9056A" w:rsidP="00CD174A">
      <w:pPr>
        <w:pStyle w:val="NoSpacing"/>
        <w:rPr>
          <w:rFonts w:asciiTheme="majorHAnsi" w:eastAsia="Times New Roman" w:hAnsiTheme="majorHAnsi" w:cstheme="majorHAnsi"/>
          <w:b/>
          <w:color w:val="1A1A1A"/>
          <w:sz w:val="48"/>
          <w:szCs w:val="48"/>
          <w:u w:val="single"/>
        </w:rPr>
      </w:pPr>
      <w:r w:rsidRPr="00CD174A">
        <w:rPr>
          <w:rFonts w:asciiTheme="majorHAnsi" w:eastAsia="Times New Roman" w:hAnsiTheme="majorHAnsi" w:cstheme="majorHAnsi"/>
          <w:b/>
          <w:color w:val="1A1A1A"/>
          <w:sz w:val="48"/>
          <w:szCs w:val="48"/>
          <w:u w:val="single"/>
        </w:rPr>
        <w:t>The Physiology</w:t>
      </w:r>
      <w:r w:rsidR="00CD174A" w:rsidRPr="00CD174A">
        <w:rPr>
          <w:rFonts w:eastAsia="Times New Roman" w:cstheme="majorHAnsi"/>
          <w:b/>
          <w:color w:val="1A1A1A"/>
          <w:sz w:val="48"/>
          <w:szCs w:val="48"/>
          <w:u w:val="single"/>
        </w:rPr>
        <w:t xml:space="preserve"> </w:t>
      </w:r>
      <w:r w:rsidR="00CD174A" w:rsidRPr="00CD174A">
        <w:rPr>
          <w:sz w:val="48"/>
          <w:szCs w:val="48"/>
          <w:u w:val="single"/>
        </w:rPr>
        <w:t>of</w:t>
      </w:r>
      <w:r w:rsidRPr="00CD174A">
        <w:rPr>
          <w:sz w:val="48"/>
          <w:szCs w:val="48"/>
          <w:u w:val="single"/>
        </w:rPr>
        <w:t> </w:t>
      </w:r>
      <w:hyperlink r:id="rId5" w:history="1">
        <w:r w:rsidRPr="00CD174A">
          <w:rPr>
            <w:sz w:val="48"/>
            <w:szCs w:val="48"/>
            <w:u w:val="single"/>
          </w:rPr>
          <w:t>Balance:</w:t>
        </w:r>
      </w:hyperlink>
      <w:r w:rsidRPr="00CD174A">
        <w:rPr>
          <w:rFonts w:asciiTheme="majorHAnsi" w:eastAsia="Times New Roman" w:hAnsiTheme="majorHAnsi" w:cstheme="majorHAnsi"/>
          <w:b/>
          <w:color w:val="1A1A1A"/>
          <w:sz w:val="48"/>
          <w:szCs w:val="48"/>
          <w:u w:val="single"/>
        </w:rPr>
        <w:t> Vestibular Function</w:t>
      </w:r>
    </w:p>
    <w:p w:rsidR="00E9056A" w:rsidRPr="00CD174A" w:rsidRDefault="00E9056A" w:rsidP="00E9056A">
      <w:pPr>
        <w:rPr>
          <w:rFonts w:ascii="Times New Roman" w:eastAsia="Times New Roman" w:hAnsi="Times New Roman" w:cs="Times New Roman"/>
          <w:color w:val="000000"/>
          <w:sz w:val="28"/>
          <w:szCs w:val="28"/>
          <w:shd w:val="clear" w:color="auto" w:fill="FFFFFF"/>
        </w:rPr>
      </w:pPr>
      <w:r w:rsidRPr="00CD174A">
        <w:rPr>
          <w:rFonts w:ascii="Times New Roman" w:eastAsia="Times New Roman" w:hAnsi="Times New Roman" w:cs="Times New Roman"/>
          <w:color w:val="000000"/>
          <w:sz w:val="28"/>
          <w:szCs w:val="28"/>
          <w:shd w:val="clear" w:color="auto" w:fill="FFFFFF"/>
        </w:rPr>
        <w:t xml:space="preserve">The </w:t>
      </w:r>
      <w:r w:rsidR="00CD1D43" w:rsidRPr="00CD174A">
        <w:rPr>
          <w:rFonts w:ascii="Times New Roman" w:eastAsia="Times New Roman" w:hAnsi="Times New Roman" w:cs="Times New Roman"/>
          <w:color w:val="000000"/>
          <w:sz w:val="28"/>
          <w:szCs w:val="28"/>
          <w:shd w:val="clear" w:color="auto" w:fill="FFFFFF"/>
        </w:rPr>
        <w:t>ear is a sensory organ that picks up sound waves, allowing us to hear. It is also essential to our sense of balance: the organ of balance (the vestibular system) is found inside the inner ear. It is made up of three semicircular canals and two otolith organs, known as the utricle and the saccule. The semicircular canals and the otolith organs are filled with fluid.</w:t>
      </w:r>
    </w:p>
    <w:p w:rsidR="00546B6E" w:rsidRPr="00CD174A" w:rsidRDefault="00546B6E" w:rsidP="00E9056A">
      <w:pPr>
        <w:rPr>
          <w:rFonts w:ascii="Times New Roman" w:eastAsia="Times New Roman" w:hAnsi="Times New Roman" w:cs="Times New Roman"/>
          <w:color w:val="000000"/>
          <w:sz w:val="28"/>
          <w:szCs w:val="28"/>
          <w:shd w:val="clear" w:color="auto" w:fill="FFFFFF"/>
        </w:rPr>
      </w:pPr>
      <w:r w:rsidRPr="00CD174A">
        <w:rPr>
          <w:rFonts w:ascii="Times New Roman" w:hAnsi="Times New Roman" w:cs="Times New Roman"/>
          <w:color w:val="1A1A1A"/>
          <w:sz w:val="28"/>
          <w:szCs w:val="28"/>
        </w:rPr>
        <w:t>The </w:t>
      </w:r>
      <w:hyperlink r:id="rId6" w:history="1">
        <w:r w:rsidRPr="00CD174A">
          <w:rPr>
            <w:rFonts w:ascii="Times New Roman" w:hAnsi="Times New Roman" w:cs="Times New Roman"/>
            <w:sz w:val="28"/>
            <w:szCs w:val="28"/>
          </w:rPr>
          <w:t>vestibular system</w:t>
        </w:r>
      </w:hyperlink>
      <w:r w:rsidRPr="00CD174A">
        <w:rPr>
          <w:rFonts w:ascii="Times New Roman" w:hAnsi="Times New Roman" w:cs="Times New Roman"/>
          <w:color w:val="1A1A1A"/>
          <w:sz w:val="28"/>
          <w:szCs w:val="28"/>
        </w:rPr>
        <w:t> is the sensory apparatus of the </w:t>
      </w:r>
      <w:hyperlink r:id="rId7" w:history="1">
        <w:r w:rsidRPr="00CD174A">
          <w:rPr>
            <w:rFonts w:ascii="Times New Roman" w:hAnsi="Times New Roman" w:cs="Times New Roman"/>
            <w:sz w:val="28"/>
            <w:szCs w:val="28"/>
          </w:rPr>
          <w:t>inner ear</w:t>
        </w:r>
      </w:hyperlink>
      <w:r w:rsidRPr="00CD174A">
        <w:rPr>
          <w:rFonts w:ascii="Times New Roman" w:hAnsi="Times New Roman" w:cs="Times New Roman"/>
          <w:color w:val="1A1A1A"/>
          <w:sz w:val="28"/>
          <w:szCs w:val="28"/>
        </w:rPr>
        <w:t> that helps the body maintain its postural </w:t>
      </w:r>
      <w:hyperlink r:id="rId8" w:history="1">
        <w:r w:rsidRPr="00CD174A">
          <w:rPr>
            <w:rFonts w:ascii="Times New Roman" w:hAnsi="Times New Roman" w:cs="Times New Roman"/>
            <w:sz w:val="28"/>
            <w:szCs w:val="28"/>
          </w:rPr>
          <w:t>equilibrium</w:t>
        </w:r>
      </w:hyperlink>
      <w:r w:rsidRPr="00CD174A">
        <w:rPr>
          <w:rFonts w:ascii="Times New Roman" w:hAnsi="Times New Roman" w:cs="Times New Roman"/>
          <w:color w:val="1A1A1A"/>
          <w:sz w:val="28"/>
          <w:szCs w:val="28"/>
        </w:rPr>
        <w:t>. The information furnished by the vestibular system is also essential for coordinating the position of the </w:t>
      </w:r>
      <w:hyperlink r:id="rId9" w:history="1">
        <w:r w:rsidRPr="00CD174A">
          <w:rPr>
            <w:rFonts w:ascii="Times New Roman" w:hAnsi="Times New Roman" w:cs="Times New Roman"/>
            <w:sz w:val="28"/>
            <w:szCs w:val="28"/>
          </w:rPr>
          <w:t>head</w:t>
        </w:r>
      </w:hyperlink>
      <w:r w:rsidRPr="00CD174A">
        <w:rPr>
          <w:rFonts w:ascii="Times New Roman" w:hAnsi="Times New Roman" w:cs="Times New Roman"/>
          <w:sz w:val="28"/>
          <w:szCs w:val="28"/>
        </w:rPr>
        <w:t> </w:t>
      </w:r>
      <w:r w:rsidRPr="00CD174A">
        <w:rPr>
          <w:rFonts w:ascii="Times New Roman" w:hAnsi="Times New Roman" w:cs="Times New Roman"/>
          <w:color w:val="1A1A1A"/>
          <w:sz w:val="28"/>
          <w:szCs w:val="28"/>
        </w:rPr>
        <w:t>and the movement of the eyes. There are two sets of end organs in the inner ear, or labyrinth: the </w:t>
      </w:r>
      <w:hyperlink r:id="rId10" w:history="1">
        <w:r w:rsidRPr="00CD174A">
          <w:rPr>
            <w:rFonts w:ascii="Times New Roman" w:hAnsi="Times New Roman" w:cs="Times New Roman"/>
            <w:sz w:val="28"/>
            <w:szCs w:val="28"/>
          </w:rPr>
          <w:t>semicircular canals</w:t>
        </w:r>
      </w:hyperlink>
      <w:r w:rsidRPr="00CD174A">
        <w:rPr>
          <w:rFonts w:ascii="Times New Roman" w:hAnsi="Times New Roman" w:cs="Times New Roman"/>
          <w:sz w:val="28"/>
          <w:szCs w:val="28"/>
        </w:rPr>
        <w:t xml:space="preserve">, </w:t>
      </w:r>
      <w:r w:rsidRPr="00CD174A">
        <w:rPr>
          <w:rFonts w:ascii="Times New Roman" w:hAnsi="Times New Roman" w:cs="Times New Roman"/>
          <w:color w:val="1A1A1A"/>
          <w:sz w:val="28"/>
          <w:szCs w:val="28"/>
        </w:rPr>
        <w:t xml:space="preserve">which respond </w:t>
      </w:r>
      <w:r w:rsidRPr="00CD174A">
        <w:rPr>
          <w:rFonts w:ascii="Times New Roman" w:hAnsi="Times New Roman" w:cs="Times New Roman"/>
          <w:sz w:val="28"/>
          <w:szCs w:val="28"/>
        </w:rPr>
        <w:t>to </w:t>
      </w:r>
      <w:hyperlink r:id="rId11" w:history="1">
        <w:r w:rsidRPr="00CD174A">
          <w:rPr>
            <w:rFonts w:ascii="Times New Roman" w:hAnsi="Times New Roman" w:cs="Times New Roman"/>
            <w:sz w:val="28"/>
            <w:szCs w:val="28"/>
          </w:rPr>
          <w:t>rotational</w:t>
        </w:r>
      </w:hyperlink>
      <w:r w:rsidRPr="00CD174A">
        <w:rPr>
          <w:rFonts w:ascii="Times New Roman" w:hAnsi="Times New Roman" w:cs="Times New Roman"/>
          <w:color w:val="1A1A1A"/>
          <w:sz w:val="28"/>
          <w:szCs w:val="28"/>
        </w:rPr>
        <w:t> movements (angular acceleration); and the </w:t>
      </w:r>
      <w:hyperlink r:id="rId12" w:history="1">
        <w:r w:rsidRPr="00CD174A">
          <w:rPr>
            <w:rFonts w:ascii="Times New Roman" w:hAnsi="Times New Roman" w:cs="Times New Roman"/>
            <w:sz w:val="28"/>
            <w:szCs w:val="28"/>
          </w:rPr>
          <w:t>utricle</w:t>
        </w:r>
      </w:hyperlink>
      <w:r w:rsidRPr="00CD174A">
        <w:rPr>
          <w:rFonts w:ascii="Times New Roman" w:hAnsi="Times New Roman" w:cs="Times New Roman"/>
          <w:sz w:val="28"/>
          <w:szCs w:val="28"/>
        </w:rPr>
        <w:t> and </w:t>
      </w:r>
      <w:hyperlink r:id="rId13" w:history="1">
        <w:r w:rsidRPr="00CD174A">
          <w:rPr>
            <w:rFonts w:ascii="Times New Roman" w:hAnsi="Times New Roman" w:cs="Times New Roman"/>
            <w:sz w:val="28"/>
            <w:szCs w:val="28"/>
          </w:rPr>
          <w:t>saccule</w:t>
        </w:r>
      </w:hyperlink>
      <w:r w:rsidRPr="00CD174A">
        <w:rPr>
          <w:rFonts w:ascii="Times New Roman" w:hAnsi="Times New Roman" w:cs="Times New Roman"/>
          <w:sz w:val="28"/>
          <w:szCs w:val="28"/>
        </w:rPr>
        <w:t>within the </w:t>
      </w:r>
      <w:hyperlink r:id="rId14" w:history="1">
        <w:r w:rsidRPr="00CD174A">
          <w:rPr>
            <w:rFonts w:ascii="Times New Roman" w:hAnsi="Times New Roman" w:cs="Times New Roman"/>
            <w:sz w:val="28"/>
            <w:szCs w:val="28"/>
          </w:rPr>
          <w:t>vestibule</w:t>
        </w:r>
      </w:hyperlink>
      <w:r w:rsidRPr="00CD174A">
        <w:rPr>
          <w:rFonts w:ascii="Times New Roman" w:hAnsi="Times New Roman" w:cs="Times New Roman"/>
          <w:color w:val="1A1A1A"/>
          <w:sz w:val="28"/>
          <w:szCs w:val="28"/>
        </w:rPr>
        <w:t xml:space="preserv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w:t>
      </w:r>
      <w:r w:rsidRPr="00CD174A">
        <w:rPr>
          <w:rFonts w:ascii="Times New Roman" w:hAnsi="Times New Roman" w:cs="Times New Roman"/>
          <w:sz w:val="28"/>
          <w:szCs w:val="28"/>
        </w:rPr>
        <w:t>to </w:t>
      </w:r>
      <w:hyperlink r:id="rId15" w:history="1">
        <w:r w:rsidRPr="00CD174A">
          <w:rPr>
            <w:rFonts w:ascii="Times New Roman" w:hAnsi="Times New Roman" w:cs="Times New Roman"/>
            <w:sz w:val="28"/>
            <w:szCs w:val="28"/>
          </w:rPr>
          <w:t>sound</w:t>
        </w:r>
      </w:hyperlink>
      <w:r w:rsidRPr="00CD174A">
        <w:rPr>
          <w:rFonts w:ascii="Times New Roman" w:hAnsi="Times New Roman" w:cs="Times New Roman"/>
          <w:sz w:val="28"/>
          <w:szCs w:val="28"/>
        </w:rPr>
        <w:t>.</w:t>
      </w:r>
      <w:r w:rsidRPr="00CD174A">
        <w:rPr>
          <w:rFonts w:ascii="Times New Roman" w:hAnsi="Times New Roman" w:cs="Times New Roman"/>
          <w:color w:val="1A1A1A"/>
          <w:sz w:val="28"/>
          <w:szCs w:val="28"/>
        </w:rPr>
        <w:t xml:space="preserve"> Functionally these organs are closely related to the cerebellum and to the reflex centres of </w:t>
      </w:r>
      <w:r w:rsidRPr="00CD174A">
        <w:rPr>
          <w:rFonts w:ascii="Times New Roman" w:hAnsi="Times New Roman" w:cs="Times New Roman"/>
          <w:sz w:val="28"/>
          <w:szCs w:val="28"/>
        </w:rPr>
        <w:t>the </w:t>
      </w:r>
      <w:hyperlink r:id="rId16" w:history="1">
        <w:r w:rsidRPr="00CD174A">
          <w:rPr>
            <w:rFonts w:ascii="Times New Roman" w:hAnsi="Times New Roman" w:cs="Times New Roman"/>
            <w:sz w:val="28"/>
            <w:szCs w:val="28"/>
          </w:rPr>
          <w:t>spinal cord</w:t>
        </w:r>
      </w:hyperlink>
      <w:r w:rsidRPr="00CD174A">
        <w:rPr>
          <w:rFonts w:ascii="Times New Roman" w:hAnsi="Times New Roman" w:cs="Times New Roman"/>
          <w:sz w:val="28"/>
          <w:szCs w:val="28"/>
        </w:rPr>
        <w:t> and </w:t>
      </w:r>
      <w:hyperlink r:id="rId17" w:history="1">
        <w:r w:rsidRPr="00CD174A">
          <w:rPr>
            <w:rFonts w:ascii="Times New Roman" w:hAnsi="Times New Roman" w:cs="Times New Roman"/>
            <w:sz w:val="28"/>
            <w:szCs w:val="28"/>
          </w:rPr>
          <w:t>brainstem</w:t>
        </w:r>
      </w:hyperlink>
      <w:r w:rsidRPr="00CD174A">
        <w:rPr>
          <w:rFonts w:ascii="Times New Roman" w:hAnsi="Times New Roman" w:cs="Times New Roman"/>
          <w:color w:val="1A1A1A"/>
          <w:sz w:val="28"/>
          <w:szCs w:val="28"/>
        </w:rPr>
        <w:t> that govern the movements of the eyes, neck, and limbs.</w:t>
      </w:r>
    </w:p>
    <w:p w:rsidR="00546B6E" w:rsidRPr="00CD174A" w:rsidRDefault="00546B6E" w:rsidP="00546B6E">
      <w:pPr>
        <w:numPr>
          <w:ilvl w:val="0"/>
          <w:numId w:val="1"/>
        </w:numPr>
        <w:shd w:val="clear" w:color="auto" w:fill="FFFFFF"/>
        <w:spacing w:before="100" w:beforeAutospacing="1" w:after="100" w:afterAutospacing="1" w:line="240" w:lineRule="auto"/>
        <w:ind w:left="0"/>
        <w:jc w:val="center"/>
        <w:divId w:val="785927709"/>
        <w:rPr>
          <w:rFonts w:ascii="Times New Roman" w:eastAsia="Times New Roman" w:hAnsi="Times New Roman" w:cs="Times New Roman"/>
          <w:color w:val="1A1A1A"/>
          <w:sz w:val="28"/>
          <w:szCs w:val="28"/>
        </w:rPr>
      </w:pPr>
      <w:r w:rsidRPr="00CD174A">
        <w:rPr>
          <w:rFonts w:ascii="Times New Roman" w:eastAsia="Times New Roman" w:hAnsi="Times New Roman" w:cs="Times New Roman"/>
          <w:noProof/>
          <w:color w:val="14599D"/>
          <w:sz w:val="28"/>
          <w:szCs w:val="28"/>
          <w:lang w:val="en-US"/>
        </w:rPr>
        <w:lastRenderedPageBreak/>
        <w:drawing>
          <wp:inline distT="0" distB="0" distL="0" distR="0" wp14:anchorId="72479C91" wp14:editId="3B7DF44C">
            <wp:extent cx="4759960" cy="2187575"/>
            <wp:effectExtent l="0" t="0" r="2540" b="3175"/>
            <wp:docPr id="2" name="Picture 2" descr="In vertebrates the utricular maculae in the inner ear contain an otolithic membrane and otoconia (particles of calcium carbonate) that bend hair cells in the direction of gravity. This response to gravitational pull helps animals maintain their sense of bal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In vertebrates the utricular maculae in the inner ear contain an otolithic membrane and otoconia (particles of calcium carbonate) that bend hair cells in the direction of gravity. This response to gravitational pull helps animals maintain their sense of bal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9960" cy="2187575"/>
                    </a:xfrm>
                    <a:prstGeom prst="rect">
                      <a:avLst/>
                    </a:prstGeom>
                    <a:noFill/>
                    <a:ln>
                      <a:noFill/>
                    </a:ln>
                  </pic:spPr>
                </pic:pic>
              </a:graphicData>
            </a:graphic>
          </wp:inline>
        </w:drawing>
      </w:r>
    </w:p>
    <w:p w:rsidR="00546B6E" w:rsidRPr="00CD174A" w:rsidRDefault="00546B6E" w:rsidP="00546B6E">
      <w:pPr>
        <w:numPr>
          <w:ilvl w:val="0"/>
          <w:numId w:val="1"/>
        </w:numPr>
        <w:shd w:val="clear" w:color="auto" w:fill="FFFFFF"/>
        <w:spacing w:before="100" w:beforeAutospacing="1" w:after="100" w:afterAutospacing="1" w:line="240" w:lineRule="auto"/>
        <w:ind w:left="0"/>
        <w:jc w:val="center"/>
        <w:divId w:val="160438204"/>
        <w:rPr>
          <w:rFonts w:ascii="Times New Roman" w:eastAsia="Times New Roman" w:hAnsi="Times New Roman" w:cs="Times New Roman"/>
          <w:color w:val="1A1A1A"/>
          <w:sz w:val="28"/>
          <w:szCs w:val="28"/>
        </w:rPr>
      </w:pPr>
      <w:r w:rsidRPr="00CD174A">
        <w:rPr>
          <w:rFonts w:ascii="Times New Roman" w:eastAsia="Times New Roman" w:hAnsi="Times New Roman" w:cs="Times New Roman"/>
          <w:noProof/>
          <w:color w:val="14599D"/>
          <w:sz w:val="28"/>
          <w:szCs w:val="28"/>
          <w:lang w:val="en-US"/>
        </w:rPr>
        <w:drawing>
          <wp:inline distT="0" distB="0" distL="0" distR="0" wp14:anchorId="404E5858" wp14:editId="3AB31A1C">
            <wp:extent cx="4759960" cy="2332990"/>
            <wp:effectExtent l="0" t="0" r="2540" b="0"/>
            <wp:docPr id="1" name="Picture 1" descr="The cristae of the semicircular ducts, which form one of the two sensory organs of balance (the second being the maculae of the utricle and saccule), respond to rotational movements and are involved in dynamic equilibri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he cristae of the semicircular ducts, which form one of the two sensory organs of balance (the second being the maculae of the utricle and saccule), respond to rotational movements and are involved in dynamic equilibriu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9960" cy="2332990"/>
                    </a:xfrm>
                    <a:prstGeom prst="rect">
                      <a:avLst/>
                    </a:prstGeom>
                    <a:noFill/>
                    <a:ln>
                      <a:noFill/>
                    </a:ln>
                  </pic:spPr>
                </pic:pic>
              </a:graphicData>
            </a:graphic>
          </wp:inline>
        </w:drawing>
      </w:r>
    </w:p>
    <w:p w:rsidR="00546B6E" w:rsidRPr="00CD174A" w:rsidRDefault="00546B6E" w:rsidP="00CD174A">
      <w:pPr>
        <w:divId w:val="594288330"/>
        <w:rPr>
          <w:rStyle w:val="Strong"/>
          <w:rFonts w:ascii="Times New Roman" w:hAnsi="Times New Roman" w:cs="Times New Roman"/>
          <w:b w:val="0"/>
          <w:sz w:val="28"/>
          <w:szCs w:val="28"/>
        </w:rPr>
      </w:pPr>
      <w:r w:rsidRPr="00CD174A">
        <w:rPr>
          <w:rStyle w:val="Strong"/>
          <w:rFonts w:ascii="Times New Roman" w:hAnsi="Times New Roman" w:cs="Times New Roman"/>
          <w:b w:val="0"/>
          <w:sz w:val="28"/>
          <w:szCs w:val="28"/>
        </w:rPr>
        <w:t>In vertebrates the utricular maculae in the inner ear contain an otolithic membrane and otoconia (particles of calcium carbonate) that bend hair cells in the direction of gravity. This response to gravitatio</w:t>
      </w:r>
      <w:r w:rsidR="00934C68" w:rsidRPr="00CD174A">
        <w:rPr>
          <w:rStyle w:val="Strong"/>
          <w:rFonts w:ascii="Times New Roman" w:hAnsi="Times New Roman" w:cs="Times New Roman"/>
          <w:b w:val="0"/>
          <w:sz w:val="28"/>
          <w:szCs w:val="28"/>
        </w:rPr>
        <w:t xml:space="preserve">nal pull helps animals maintain </w:t>
      </w:r>
      <w:r w:rsidRPr="00CD174A">
        <w:rPr>
          <w:rStyle w:val="Strong"/>
          <w:rFonts w:ascii="Times New Roman" w:hAnsi="Times New Roman" w:cs="Times New Roman"/>
          <w:b w:val="0"/>
          <w:sz w:val="28"/>
          <w:szCs w:val="28"/>
        </w:rPr>
        <w:t>their sense of balance.</w:t>
      </w:r>
    </w:p>
    <w:p w:rsidR="00546B6E" w:rsidRPr="00CD174A" w:rsidRDefault="00546B6E" w:rsidP="00CD174A">
      <w:pPr>
        <w:divId w:val="1546720013"/>
        <w:rPr>
          <w:rStyle w:val="Strong"/>
          <w:rFonts w:ascii="Times New Roman" w:hAnsi="Times New Roman" w:cs="Times New Roman"/>
          <w:b w:val="0"/>
          <w:sz w:val="28"/>
          <w:szCs w:val="28"/>
        </w:rPr>
      </w:pPr>
      <w:r w:rsidRPr="00CD174A">
        <w:rPr>
          <w:rStyle w:val="Strong"/>
          <w:rFonts w:ascii="Times New Roman" w:hAnsi="Times New Roman" w:cs="Times New Roman"/>
          <w:b w:val="0"/>
          <w:sz w:val="28"/>
          <w:szCs w:val="28"/>
        </w:rPr>
        <w:t>The cristae of the semicircular ducts, which form one of the two sensory organs of balance (the second being the maculae of the utricle and saccule), respond to rotational movements and are involved in dynamic equilibrium.</w:t>
      </w:r>
    </w:p>
    <w:p w:rsidR="00CD174A" w:rsidRPr="00CD174A" w:rsidRDefault="00CD174A" w:rsidP="00CD174A">
      <w:pPr>
        <w:pStyle w:val="NormalWeb"/>
        <w:shd w:val="clear" w:color="auto" w:fill="FFFFFF"/>
        <w:spacing w:before="210" w:beforeAutospacing="0" w:after="210" w:afterAutospacing="0"/>
        <w:rPr>
          <w:b/>
          <w:color w:val="000000"/>
          <w:sz w:val="28"/>
          <w:szCs w:val="28"/>
        </w:rPr>
      </w:pPr>
      <w:r w:rsidRPr="00CD174A">
        <w:rPr>
          <w:b/>
          <w:color w:val="000000"/>
          <w:sz w:val="28"/>
          <w:szCs w:val="28"/>
        </w:rPr>
        <w:t xml:space="preserve"> </w:t>
      </w:r>
      <w:r w:rsidRPr="00CD174A">
        <w:rPr>
          <w:b/>
          <w:color w:val="000000"/>
          <w:sz w:val="28"/>
          <w:szCs w:val="28"/>
        </w:rPr>
        <w:t>Structure of the ear and the vestibular system</w:t>
      </w:r>
    </w:p>
    <w:p w:rsidR="00546B6E" w:rsidRPr="00CD174A" w:rsidRDefault="00546B6E">
      <w:pPr>
        <w:rPr>
          <w:rFonts w:ascii="Times New Roman" w:hAnsi="Times New Roman" w:cs="Times New Roman"/>
          <w:sz w:val="28"/>
          <w:szCs w:val="28"/>
        </w:rPr>
      </w:pPr>
    </w:p>
    <w:p w:rsidR="006C49F6" w:rsidRPr="00CD174A" w:rsidRDefault="006C49F6">
      <w:pPr>
        <w:shd w:val="clear" w:color="auto" w:fill="FFFFFF"/>
        <w:divId w:val="1522739772"/>
        <w:rPr>
          <w:rFonts w:ascii="Times New Roman" w:eastAsia="Times New Roman" w:hAnsi="Times New Roman" w:cs="Times New Roman"/>
          <w:color w:val="000000"/>
          <w:sz w:val="28"/>
          <w:szCs w:val="28"/>
        </w:rPr>
      </w:pPr>
      <w:r w:rsidRPr="00CD174A">
        <w:rPr>
          <w:rFonts w:ascii="Times New Roman" w:eastAsia="Times New Roman" w:hAnsi="Times New Roman" w:cs="Times New Roman"/>
          <w:noProof/>
          <w:color w:val="000000"/>
          <w:sz w:val="28"/>
          <w:szCs w:val="28"/>
          <w:lang w:val="en-US"/>
        </w:rPr>
        <w:lastRenderedPageBreak/>
        <w:drawing>
          <wp:inline distT="0" distB="0" distL="0" distR="0" wp14:anchorId="758F7BA5" wp14:editId="3F5B9B99">
            <wp:extent cx="4909185" cy="2710815"/>
            <wp:effectExtent l="0" t="0" r="5715" b="0"/>
            <wp:docPr id="3" name="Picture 3" descr="Illustration: Structure of the ear and the vestibular system – as described in th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llustration: Structure of the ear and the vestibular system – as described in the inform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9185" cy="2710815"/>
                    </a:xfrm>
                    <a:prstGeom prst="rect">
                      <a:avLst/>
                    </a:prstGeom>
                    <a:noFill/>
                    <a:ln>
                      <a:noFill/>
                    </a:ln>
                  </pic:spPr>
                </pic:pic>
              </a:graphicData>
            </a:graphic>
          </wp:inline>
        </w:drawing>
      </w:r>
    </w:p>
    <w:p w:rsidR="00CD174A" w:rsidRDefault="00CD174A" w:rsidP="00CD174A">
      <w:pPr>
        <w:pStyle w:val="NormalWeb"/>
        <w:shd w:val="clear" w:color="auto" w:fill="FFFFFF"/>
        <w:spacing w:before="210" w:beforeAutospacing="0" w:after="210" w:afterAutospacing="0"/>
        <w:divId w:val="124465638"/>
        <w:rPr>
          <w:color w:val="000000"/>
          <w:sz w:val="28"/>
          <w:szCs w:val="28"/>
        </w:rPr>
      </w:pPr>
    </w:p>
    <w:p w:rsidR="006C49F6" w:rsidRPr="00CD174A" w:rsidRDefault="006C49F6" w:rsidP="00CD174A">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t>Each of the semicircular canals end in a space that has small hair cells in it. These spaces are called ampullae. Whenever we turn our head, the inner ear turns along with it. But it takes a very brief moment for the fluid in the semicircular canals and ampullae to move with our head too. This means that the sensory hair cells in the ear are bent by the “slow” fluid. The hair cells then send this information to the brain via nerves.</w:t>
      </w:r>
    </w:p>
    <w:p w:rsidR="006C49F6" w:rsidRPr="00CD174A" w:rsidRDefault="006C49F6">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t>Each of the three semicircular canals is responsible for a specific direction of head movement: One of the canals responds to the head</w:t>
      </w:r>
    </w:p>
    <w:p w:rsidR="006C49F6" w:rsidRPr="00CD174A" w:rsidRDefault="006C49F6" w:rsidP="006C49F6">
      <w:pPr>
        <w:pStyle w:val="halfrhythm"/>
        <w:numPr>
          <w:ilvl w:val="0"/>
          <w:numId w:val="2"/>
        </w:numPr>
        <w:shd w:val="clear" w:color="auto" w:fill="FFFFFF"/>
        <w:ind w:left="0"/>
        <w:divId w:val="1400322339"/>
        <w:rPr>
          <w:rFonts w:eastAsia="Times New Roman"/>
          <w:color w:val="000000"/>
          <w:sz w:val="28"/>
          <w:szCs w:val="28"/>
        </w:rPr>
      </w:pPr>
      <w:r w:rsidRPr="00CD174A">
        <w:rPr>
          <w:rFonts w:eastAsia="Times New Roman"/>
          <w:color w:val="000000"/>
          <w:sz w:val="28"/>
          <w:szCs w:val="28"/>
        </w:rPr>
        <w:t>tilting upwards or downwards,</w:t>
      </w:r>
    </w:p>
    <w:p w:rsidR="006C49F6" w:rsidRPr="00CD174A" w:rsidRDefault="006C49F6" w:rsidP="006C49F6">
      <w:pPr>
        <w:pStyle w:val="halfrhythm"/>
        <w:numPr>
          <w:ilvl w:val="0"/>
          <w:numId w:val="2"/>
        </w:numPr>
        <w:shd w:val="clear" w:color="auto" w:fill="FFFFFF"/>
        <w:ind w:left="0"/>
        <w:divId w:val="2122993190"/>
        <w:rPr>
          <w:rFonts w:eastAsia="Times New Roman"/>
          <w:color w:val="000000"/>
          <w:sz w:val="28"/>
          <w:szCs w:val="28"/>
        </w:rPr>
      </w:pPr>
      <w:r w:rsidRPr="00CD174A">
        <w:rPr>
          <w:rFonts w:eastAsia="Times New Roman"/>
          <w:color w:val="000000"/>
          <w:sz w:val="28"/>
          <w:szCs w:val="28"/>
        </w:rPr>
        <w:t xml:space="preserve">one responds to it tilting to the right or to the left, </w:t>
      </w:r>
      <w:r w:rsidR="00CD174A" w:rsidRPr="00CD174A">
        <w:rPr>
          <w:rFonts w:eastAsia="Times New Roman"/>
          <w:color w:val="000000"/>
          <w:sz w:val="28"/>
          <w:szCs w:val="28"/>
        </w:rPr>
        <w:t>and</w:t>
      </w:r>
    </w:p>
    <w:p w:rsidR="006C49F6" w:rsidRPr="00CD174A" w:rsidRDefault="00CD174A" w:rsidP="006C49F6">
      <w:pPr>
        <w:pStyle w:val="halfrhythm"/>
        <w:numPr>
          <w:ilvl w:val="0"/>
          <w:numId w:val="2"/>
        </w:numPr>
        <w:shd w:val="clear" w:color="auto" w:fill="FFFFFF"/>
        <w:ind w:left="0"/>
        <w:divId w:val="384960106"/>
        <w:rPr>
          <w:rFonts w:eastAsia="Times New Roman"/>
          <w:color w:val="000000"/>
          <w:sz w:val="28"/>
          <w:szCs w:val="28"/>
        </w:rPr>
      </w:pPr>
      <w:r>
        <w:rPr>
          <w:rFonts w:eastAsia="Times New Roman"/>
          <w:color w:val="000000"/>
          <w:sz w:val="28"/>
          <w:szCs w:val="28"/>
        </w:rPr>
        <w:t xml:space="preserve">one </w:t>
      </w:r>
      <w:r w:rsidR="006C49F6" w:rsidRPr="00CD174A">
        <w:rPr>
          <w:rFonts w:eastAsia="Times New Roman"/>
          <w:color w:val="000000"/>
          <w:sz w:val="28"/>
          <w:szCs w:val="28"/>
        </w:rPr>
        <w:t>responds to it turning sideways.</w:t>
      </w:r>
    </w:p>
    <w:p w:rsidR="006C49F6" w:rsidRPr="00CD174A" w:rsidRDefault="006C49F6">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t>The otolith organs are found diagonally under the semicircular canals and have a similar function: There are also thin sensory hair cells in both organs. The difference is that, unlike in the semicircular canals, there are small crystals on the hair cells – like pebbles on a carpet. These crystals are called otoliths or “ear rocks.” The otolith organs detect acceleration, for instance when you take an elevator, fall, or gather speed or brake in a car.</w:t>
      </w:r>
    </w:p>
    <w:p w:rsidR="006C49F6" w:rsidRPr="00CD174A" w:rsidRDefault="006C49F6">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t>Information coming from the vestibular system is processed in the brain and then sent on to other organs that need this information, such as the eyes, joints or muscles. This allows us to keep our balance and know what position our body is in.</w:t>
      </w:r>
    </w:p>
    <w:p w:rsidR="006C49F6" w:rsidRPr="00CD174A" w:rsidRDefault="006C49F6">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lastRenderedPageBreak/>
        <w:t>In some situations, for example on a ship or airplane, different sensory organs (e.g. the eyes and the organ of balance) send contradictory messages to the brain. This can cause us to feel unwell, dizzy or nauseous.</w:t>
      </w:r>
    </w:p>
    <w:p w:rsidR="006C49F6" w:rsidRPr="00CD174A" w:rsidRDefault="006C49F6">
      <w:pPr>
        <w:pStyle w:val="NormalWeb"/>
        <w:shd w:val="clear" w:color="auto" w:fill="FFFFFF"/>
        <w:spacing w:before="210" w:beforeAutospacing="0" w:after="210" w:afterAutospacing="0"/>
        <w:divId w:val="124465638"/>
        <w:rPr>
          <w:color w:val="000000"/>
          <w:sz w:val="28"/>
          <w:szCs w:val="28"/>
        </w:rPr>
      </w:pPr>
      <w:r w:rsidRPr="00CD174A">
        <w:rPr>
          <w:color w:val="000000"/>
          <w:sz w:val="28"/>
          <w:szCs w:val="28"/>
        </w:rPr>
        <w:t>The vestibular system is especially sensitive in children, and reacts more slowly to movements as we grow older. Inner ear infections and other problems may also affect how well our sense of balance works.</w:t>
      </w:r>
    </w:p>
    <w:p w:rsidR="00114B13" w:rsidRPr="00CD174A" w:rsidRDefault="00114B13">
      <w:pPr>
        <w:rPr>
          <w:rFonts w:ascii="Times New Roman" w:hAnsi="Times New Roman" w:cs="Times New Roman"/>
          <w:sz w:val="28"/>
          <w:szCs w:val="28"/>
        </w:rPr>
      </w:pPr>
    </w:p>
    <w:p w:rsidR="00114B13" w:rsidRPr="00CD174A" w:rsidRDefault="00114B13">
      <w:pPr>
        <w:rPr>
          <w:rFonts w:ascii="Times New Roman" w:hAnsi="Times New Roman" w:cs="Times New Roman"/>
          <w:sz w:val="28"/>
          <w:szCs w:val="28"/>
        </w:rPr>
      </w:pPr>
    </w:p>
    <w:sectPr w:rsidR="00114B13" w:rsidRPr="00CD1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4F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547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43"/>
    <w:rsid w:val="00114B13"/>
    <w:rsid w:val="00546B6E"/>
    <w:rsid w:val="006C49F6"/>
    <w:rsid w:val="008E4E78"/>
    <w:rsid w:val="00934C68"/>
    <w:rsid w:val="0095028F"/>
    <w:rsid w:val="00CD174A"/>
    <w:rsid w:val="00CD1D43"/>
    <w:rsid w:val="00E9056A"/>
    <w:rsid w:val="00F6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0932-E105-A542-A323-7C93AEC4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B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46B6E"/>
    <w:rPr>
      <w:color w:val="0000FF"/>
      <w:u w:val="single"/>
    </w:rPr>
  </w:style>
  <w:style w:type="paragraph" w:styleId="NormalWeb">
    <w:name w:val="Normal (Web)"/>
    <w:basedOn w:val="Normal"/>
    <w:uiPriority w:val="99"/>
    <w:semiHidden/>
    <w:unhideWhenUsed/>
    <w:rsid w:val="00546B6E"/>
    <w:pPr>
      <w:spacing w:before="100" w:beforeAutospacing="1" w:after="100" w:afterAutospacing="1" w:line="240" w:lineRule="auto"/>
    </w:pPr>
    <w:rPr>
      <w:rFonts w:ascii="Times New Roman" w:hAnsi="Times New Roman" w:cs="Times New Roman"/>
      <w:sz w:val="24"/>
      <w:szCs w:val="24"/>
    </w:rPr>
  </w:style>
  <w:style w:type="character" w:customStyle="1" w:styleId="md-assembly-caption">
    <w:name w:val="md-assembly-caption"/>
    <w:basedOn w:val="DefaultParagraphFont"/>
    <w:rsid w:val="00546B6E"/>
  </w:style>
  <w:style w:type="character" w:styleId="HTMLCite">
    <w:name w:val="HTML Cite"/>
    <w:basedOn w:val="DefaultParagraphFont"/>
    <w:uiPriority w:val="99"/>
    <w:semiHidden/>
    <w:unhideWhenUsed/>
    <w:rsid w:val="00546B6E"/>
    <w:rPr>
      <w:i/>
      <w:iCs/>
    </w:rPr>
  </w:style>
  <w:style w:type="paragraph" w:customStyle="1" w:styleId="halfrhythm">
    <w:name w:val="half_rhythm"/>
    <w:basedOn w:val="Normal"/>
    <w:rsid w:val="006C49F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174A"/>
    <w:rPr>
      <w:b/>
      <w:bCs/>
    </w:rPr>
  </w:style>
  <w:style w:type="paragraph" w:styleId="NoSpacing">
    <w:name w:val="No Spacing"/>
    <w:uiPriority w:val="1"/>
    <w:qFormat/>
    <w:rsid w:val="00CD1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5638">
      <w:bodyDiv w:val="1"/>
      <w:marLeft w:val="0"/>
      <w:marRight w:val="0"/>
      <w:marTop w:val="0"/>
      <w:marBottom w:val="0"/>
      <w:divBdr>
        <w:top w:val="none" w:sz="0" w:space="0" w:color="auto"/>
        <w:left w:val="none" w:sz="0" w:space="0" w:color="auto"/>
        <w:bottom w:val="none" w:sz="0" w:space="0" w:color="auto"/>
        <w:right w:val="none" w:sz="0" w:space="0" w:color="auto"/>
      </w:divBdr>
      <w:divsChild>
        <w:div w:id="905607384">
          <w:marLeft w:val="0"/>
          <w:marRight w:val="0"/>
          <w:marTop w:val="332"/>
          <w:marBottom w:val="332"/>
          <w:divBdr>
            <w:top w:val="single" w:sz="6" w:space="8" w:color="DDDDDD"/>
            <w:left w:val="single" w:sz="6" w:space="8" w:color="DDDDDD"/>
            <w:bottom w:val="single" w:sz="6" w:space="0" w:color="DDDDDD"/>
            <w:right w:val="single" w:sz="6" w:space="8" w:color="DDDDDD"/>
          </w:divBdr>
          <w:divsChild>
            <w:div w:id="1522739772">
              <w:marLeft w:val="0"/>
              <w:marRight w:val="0"/>
              <w:marTop w:val="0"/>
              <w:marBottom w:val="0"/>
              <w:divBdr>
                <w:top w:val="none" w:sz="0" w:space="0" w:color="auto"/>
                <w:left w:val="none" w:sz="0" w:space="0" w:color="auto"/>
                <w:bottom w:val="none" w:sz="0" w:space="0" w:color="auto"/>
                <w:right w:val="none" w:sz="0" w:space="0" w:color="auto"/>
              </w:divBdr>
            </w:div>
          </w:divsChild>
        </w:div>
        <w:div w:id="1400322339">
          <w:marLeft w:val="0"/>
          <w:marRight w:val="0"/>
          <w:marTop w:val="0"/>
          <w:marBottom w:val="0"/>
          <w:divBdr>
            <w:top w:val="none" w:sz="0" w:space="0" w:color="auto"/>
            <w:left w:val="none" w:sz="0" w:space="0" w:color="auto"/>
            <w:bottom w:val="none" w:sz="0" w:space="0" w:color="auto"/>
            <w:right w:val="none" w:sz="0" w:space="0" w:color="auto"/>
          </w:divBdr>
        </w:div>
        <w:div w:id="2122993190">
          <w:marLeft w:val="0"/>
          <w:marRight w:val="0"/>
          <w:marTop w:val="0"/>
          <w:marBottom w:val="0"/>
          <w:divBdr>
            <w:top w:val="none" w:sz="0" w:space="0" w:color="auto"/>
            <w:left w:val="none" w:sz="0" w:space="0" w:color="auto"/>
            <w:bottom w:val="none" w:sz="0" w:space="0" w:color="auto"/>
            <w:right w:val="none" w:sz="0" w:space="0" w:color="auto"/>
          </w:divBdr>
        </w:div>
        <w:div w:id="384960106">
          <w:marLeft w:val="0"/>
          <w:marRight w:val="0"/>
          <w:marTop w:val="0"/>
          <w:marBottom w:val="0"/>
          <w:divBdr>
            <w:top w:val="none" w:sz="0" w:space="0" w:color="auto"/>
            <w:left w:val="none" w:sz="0" w:space="0" w:color="auto"/>
            <w:bottom w:val="none" w:sz="0" w:space="0" w:color="auto"/>
            <w:right w:val="none" w:sz="0" w:space="0" w:color="auto"/>
          </w:divBdr>
        </w:div>
      </w:divsChild>
    </w:div>
    <w:div w:id="183176850">
      <w:bodyDiv w:val="1"/>
      <w:marLeft w:val="0"/>
      <w:marRight w:val="0"/>
      <w:marTop w:val="0"/>
      <w:marBottom w:val="0"/>
      <w:divBdr>
        <w:top w:val="none" w:sz="0" w:space="0" w:color="auto"/>
        <w:left w:val="none" w:sz="0" w:space="0" w:color="auto"/>
        <w:bottom w:val="none" w:sz="0" w:space="0" w:color="auto"/>
        <w:right w:val="none" w:sz="0" w:space="0" w:color="auto"/>
      </w:divBdr>
      <w:divsChild>
        <w:div w:id="1725567729">
          <w:marLeft w:val="0"/>
          <w:marRight w:val="0"/>
          <w:marTop w:val="0"/>
          <w:marBottom w:val="0"/>
          <w:divBdr>
            <w:top w:val="none" w:sz="0" w:space="0" w:color="auto"/>
            <w:left w:val="none" w:sz="0" w:space="0" w:color="auto"/>
            <w:bottom w:val="none" w:sz="0" w:space="0" w:color="auto"/>
            <w:right w:val="none" w:sz="0" w:space="0" w:color="auto"/>
          </w:divBdr>
          <w:divsChild>
            <w:div w:id="498498876">
              <w:marLeft w:val="0"/>
              <w:marRight w:val="0"/>
              <w:marTop w:val="0"/>
              <w:marBottom w:val="0"/>
              <w:divBdr>
                <w:top w:val="none" w:sz="0" w:space="0" w:color="auto"/>
                <w:left w:val="none" w:sz="0" w:space="0" w:color="auto"/>
                <w:bottom w:val="none" w:sz="0" w:space="0" w:color="auto"/>
                <w:right w:val="none" w:sz="0" w:space="0" w:color="auto"/>
              </w:divBdr>
              <w:divsChild>
                <w:div w:id="1637100908">
                  <w:marLeft w:val="0"/>
                  <w:marRight w:val="0"/>
                  <w:marTop w:val="0"/>
                  <w:marBottom w:val="0"/>
                  <w:divBdr>
                    <w:top w:val="none" w:sz="0" w:space="0" w:color="auto"/>
                    <w:left w:val="none" w:sz="0" w:space="0" w:color="auto"/>
                    <w:bottom w:val="none" w:sz="0" w:space="0" w:color="auto"/>
                    <w:right w:val="none" w:sz="0" w:space="0" w:color="auto"/>
                  </w:divBdr>
                  <w:divsChild>
                    <w:div w:id="73478084">
                      <w:marLeft w:val="0"/>
                      <w:marRight w:val="0"/>
                      <w:marTop w:val="0"/>
                      <w:marBottom w:val="0"/>
                      <w:divBdr>
                        <w:top w:val="none" w:sz="0" w:space="0" w:color="auto"/>
                        <w:left w:val="none" w:sz="0" w:space="0" w:color="auto"/>
                        <w:bottom w:val="none" w:sz="0" w:space="0" w:color="auto"/>
                        <w:right w:val="none" w:sz="0" w:space="0" w:color="auto"/>
                      </w:divBdr>
                      <w:divsChild>
                        <w:div w:id="711539122">
                          <w:marLeft w:val="0"/>
                          <w:marRight w:val="0"/>
                          <w:marTop w:val="0"/>
                          <w:marBottom w:val="0"/>
                          <w:divBdr>
                            <w:top w:val="none" w:sz="0" w:space="0" w:color="auto"/>
                            <w:left w:val="none" w:sz="0" w:space="0" w:color="auto"/>
                            <w:bottom w:val="none" w:sz="0" w:space="0" w:color="auto"/>
                            <w:right w:val="none" w:sz="0" w:space="0" w:color="auto"/>
                          </w:divBdr>
                          <w:divsChild>
                            <w:div w:id="1070929599">
                              <w:marLeft w:val="150"/>
                              <w:marRight w:val="150"/>
                              <w:marTop w:val="0"/>
                              <w:marBottom w:val="0"/>
                              <w:divBdr>
                                <w:top w:val="none" w:sz="0" w:space="0" w:color="auto"/>
                                <w:left w:val="none" w:sz="0" w:space="0" w:color="auto"/>
                                <w:bottom w:val="none" w:sz="0" w:space="0" w:color="auto"/>
                                <w:right w:val="none" w:sz="0" w:space="0" w:color="auto"/>
                              </w:divBdr>
                              <w:divsChild>
                                <w:div w:id="7859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8082">
                      <w:marLeft w:val="0"/>
                      <w:marRight w:val="0"/>
                      <w:marTop w:val="0"/>
                      <w:marBottom w:val="0"/>
                      <w:divBdr>
                        <w:top w:val="none" w:sz="0" w:space="0" w:color="auto"/>
                        <w:left w:val="none" w:sz="0" w:space="0" w:color="auto"/>
                        <w:bottom w:val="none" w:sz="0" w:space="0" w:color="auto"/>
                        <w:right w:val="none" w:sz="0" w:space="0" w:color="auto"/>
                      </w:divBdr>
                      <w:divsChild>
                        <w:div w:id="1065025778">
                          <w:marLeft w:val="0"/>
                          <w:marRight w:val="0"/>
                          <w:marTop w:val="0"/>
                          <w:marBottom w:val="0"/>
                          <w:divBdr>
                            <w:top w:val="none" w:sz="0" w:space="0" w:color="auto"/>
                            <w:left w:val="none" w:sz="0" w:space="0" w:color="auto"/>
                            <w:bottom w:val="none" w:sz="0" w:space="0" w:color="auto"/>
                            <w:right w:val="none" w:sz="0" w:space="0" w:color="auto"/>
                          </w:divBdr>
                          <w:divsChild>
                            <w:div w:id="310523359">
                              <w:marLeft w:val="150"/>
                              <w:marRight w:val="150"/>
                              <w:marTop w:val="0"/>
                              <w:marBottom w:val="0"/>
                              <w:divBdr>
                                <w:top w:val="none" w:sz="0" w:space="0" w:color="auto"/>
                                <w:left w:val="none" w:sz="0" w:space="0" w:color="auto"/>
                                <w:bottom w:val="none" w:sz="0" w:space="0" w:color="auto"/>
                                <w:right w:val="none" w:sz="0" w:space="0" w:color="auto"/>
                              </w:divBdr>
                              <w:divsChild>
                                <w:div w:id="1604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5872">
              <w:marLeft w:val="0"/>
              <w:marRight w:val="0"/>
              <w:marTop w:val="0"/>
              <w:marBottom w:val="0"/>
              <w:divBdr>
                <w:top w:val="none" w:sz="0" w:space="0" w:color="auto"/>
                <w:left w:val="none" w:sz="0" w:space="0" w:color="auto"/>
                <w:bottom w:val="none" w:sz="0" w:space="0" w:color="auto"/>
                <w:right w:val="none" w:sz="0" w:space="0" w:color="auto"/>
              </w:divBdr>
              <w:divsChild>
                <w:div w:id="1979066075">
                  <w:marLeft w:val="0"/>
                  <w:marRight w:val="0"/>
                  <w:marTop w:val="0"/>
                  <w:marBottom w:val="0"/>
                  <w:divBdr>
                    <w:top w:val="none" w:sz="0" w:space="0" w:color="auto"/>
                    <w:left w:val="none" w:sz="0" w:space="0" w:color="auto"/>
                    <w:bottom w:val="none" w:sz="0" w:space="0" w:color="auto"/>
                    <w:right w:val="none" w:sz="0" w:space="0" w:color="auto"/>
                  </w:divBdr>
                  <w:divsChild>
                    <w:div w:id="249587508">
                      <w:marLeft w:val="0"/>
                      <w:marRight w:val="0"/>
                      <w:marTop w:val="0"/>
                      <w:marBottom w:val="0"/>
                      <w:divBdr>
                        <w:top w:val="none" w:sz="0" w:space="0" w:color="auto"/>
                        <w:left w:val="none" w:sz="0" w:space="0" w:color="auto"/>
                        <w:bottom w:val="none" w:sz="0" w:space="0" w:color="auto"/>
                        <w:right w:val="none" w:sz="0" w:space="0" w:color="auto"/>
                      </w:divBdr>
                      <w:divsChild>
                        <w:div w:id="1330132436">
                          <w:marLeft w:val="0"/>
                          <w:marRight w:val="0"/>
                          <w:marTop w:val="0"/>
                          <w:marBottom w:val="0"/>
                          <w:divBdr>
                            <w:top w:val="none" w:sz="0" w:space="0" w:color="auto"/>
                            <w:left w:val="none" w:sz="0" w:space="0" w:color="auto"/>
                            <w:bottom w:val="none" w:sz="0" w:space="0" w:color="auto"/>
                            <w:right w:val="none" w:sz="0" w:space="0" w:color="auto"/>
                          </w:divBdr>
                          <w:divsChild>
                            <w:div w:id="594288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4053842">
                      <w:marLeft w:val="0"/>
                      <w:marRight w:val="0"/>
                      <w:marTop w:val="0"/>
                      <w:marBottom w:val="0"/>
                      <w:divBdr>
                        <w:top w:val="none" w:sz="0" w:space="0" w:color="auto"/>
                        <w:left w:val="none" w:sz="0" w:space="0" w:color="auto"/>
                        <w:bottom w:val="none" w:sz="0" w:space="0" w:color="auto"/>
                        <w:right w:val="none" w:sz="0" w:space="0" w:color="auto"/>
                      </w:divBdr>
                      <w:divsChild>
                        <w:div w:id="1652055832">
                          <w:marLeft w:val="0"/>
                          <w:marRight w:val="0"/>
                          <w:marTop w:val="0"/>
                          <w:marBottom w:val="0"/>
                          <w:divBdr>
                            <w:top w:val="none" w:sz="0" w:space="0" w:color="auto"/>
                            <w:left w:val="none" w:sz="0" w:space="0" w:color="auto"/>
                            <w:bottom w:val="none" w:sz="0" w:space="0" w:color="auto"/>
                            <w:right w:val="none" w:sz="0" w:space="0" w:color="auto"/>
                          </w:divBdr>
                          <w:divsChild>
                            <w:div w:id="154672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proprioception" TargetMode="External"/><Relationship Id="rId13" Type="http://schemas.openxmlformats.org/officeDocument/2006/relationships/hyperlink" Target="https://www.britannica.com/science/saccule" TargetMode="External"/><Relationship Id="rId18" Type="http://schemas.openxmlformats.org/officeDocument/2006/relationships/hyperlink" Target="https://cdn.britannica.com/96/14296-004-75118A1C/maculae-vertebrates-otoconia-ear-hair-cells-membrane.jp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britannica.com/science/inner-ear" TargetMode="Externa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brainstem" TargetMode="External"/><Relationship Id="rId2" Type="http://schemas.openxmlformats.org/officeDocument/2006/relationships/styles" Target="styles.xml"/><Relationship Id="rId16" Type="http://schemas.openxmlformats.org/officeDocument/2006/relationships/hyperlink" Target="https://www.britannica.com/science/spinal-cord" TargetMode="External"/><Relationship Id="rId20" Type="http://schemas.openxmlformats.org/officeDocument/2006/relationships/hyperlink" Target="https://cdn.britannica.com/97/14297-004-9BE5EEEB/ducts-cristae-organs-one-balance-equilibrium-movements.jpg"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1" Type="http://schemas.openxmlformats.org/officeDocument/2006/relationships/hyperlink" Target="https://www.britannica.com/science/rotation-physics" TargetMode="External"/><Relationship Id="rId24" Type="http://schemas.openxmlformats.org/officeDocument/2006/relationships/theme" Target="theme/theme1.xml"/><Relationship Id="rId5" Type="http://schemas.openxmlformats.org/officeDocument/2006/relationships/hyperlink" Target="https://www.britannica.com/science/proprioception" TargetMode="External"/><Relationship Id="rId15" Type="http://schemas.openxmlformats.org/officeDocument/2006/relationships/hyperlink" Target="https://www.britannica.com/science/sound-physics" TargetMode="External"/><Relationship Id="rId23" Type="http://schemas.openxmlformats.org/officeDocument/2006/relationships/fontTable" Target="fontTable.xml"/><Relationship Id="rId10" Type="http://schemas.openxmlformats.org/officeDocument/2006/relationships/hyperlink" Target="https://www.britannica.com/science/semicircular-cana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ritannica.com/science/head-anatomy" TargetMode="External"/><Relationship Id="rId14" Type="http://schemas.openxmlformats.org/officeDocument/2006/relationships/hyperlink" Target="https://www.britannica.com/science/vestibule-ear"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6</cp:revision>
  <dcterms:created xsi:type="dcterms:W3CDTF">2020-06-09T21:59:00Z</dcterms:created>
  <dcterms:modified xsi:type="dcterms:W3CDTF">2020-06-09T22:01:00Z</dcterms:modified>
</cp:coreProperties>
</file>